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right="30" w:hanging="142"/>
        <w:jc w:val="center"/>
        <w:spacing w:before="78"/>
        <w:rPr>
          <w:rFonts w:ascii="Arial" w:hAnsi="Arial"/>
          <w:b/>
          <w:sz w:val="20"/>
          <w:highlight w:val="none"/>
        </w:rPr>
      </w:pPr>
      <w:r>
        <w:rPr>
          <w:rFonts w:ascii="Arial" w:hAnsi="Arial"/>
          <w:b/>
          <w:sz w:val="20"/>
        </w:rPr>
        <w:t xml:space="preserve">Отчёт по эффективности использования цифровой платформы СберКласс в МАОУ «СОШ №16» города Губкина в 2021 году</w:t>
      </w:r>
      <w:r/>
    </w:p>
    <w:p>
      <w:pPr>
        <w:ind w:left="142" w:right="30" w:hanging="142"/>
        <w:jc w:val="center"/>
        <w:spacing w:before="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highlight w:val="none"/>
        </w:rPr>
      </w:r>
      <w:r>
        <w:rPr>
          <w:rFonts w:ascii="Arial" w:hAnsi="Arial"/>
          <w:b/>
          <w:sz w:val="20"/>
          <w:highlight w:val="none"/>
        </w:rPr>
      </w:r>
      <w:r/>
    </w:p>
    <w:p>
      <w:pPr>
        <w:pStyle w:val="641"/>
        <w:spacing w:before="7"/>
        <w:rPr>
          <w:sz w:val="17"/>
        </w:rPr>
      </w:pPr>
      <w:r>
        <w:rPr>
          <w:sz w:val="17"/>
        </w:rPr>
      </w:r>
      <w:r/>
    </w:p>
    <w:tbl>
      <w:tblPr>
        <w:tblW w:w="0" w:type="auto"/>
        <w:tblInd w:w="11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820"/>
        <w:gridCol w:w="3966"/>
        <w:gridCol w:w="2395"/>
        <w:gridCol w:w="2395"/>
      </w:tblGrid>
      <w:tr>
        <w:trPr>
          <w:trHeight w:val="540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</w:t>
            </w:r>
            <w:r/>
          </w:p>
          <w:p>
            <w:pPr>
              <w:pStyle w:val="644"/>
              <w:ind w:left="226" w:right="214"/>
              <w:jc w:val="center"/>
              <w:spacing w:lineRule="exact" w:line="249" w:before="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п/п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ind w:left="1622" w:right="16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Вопрос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921" w:right="9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ответ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Примечание</w:t>
            </w:r>
            <w:r/>
          </w:p>
        </w:tc>
      </w:tr>
      <w:tr>
        <w:trPr>
          <w:trHeight w:val="535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 xml:space="preserve">1.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spacing w:lineRule="exact" w:line="264"/>
              <w:rPr>
                <w:sz w:val="22"/>
              </w:rPr>
            </w:pPr>
            <w:r>
              <w:rPr>
                <w:sz w:val="22"/>
              </w:rPr>
              <w:t xml:space="preserve">Количество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участников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платформы</w:t>
            </w:r>
            <w:r/>
          </w:p>
          <w:p>
            <w:pPr>
              <w:pStyle w:val="644"/>
              <w:spacing w:lineRule="exact" w:line="249" w:before="2"/>
              <w:rPr>
                <w:sz w:val="22"/>
              </w:rPr>
            </w:pPr>
            <w:r>
              <w:rPr>
                <w:sz w:val="22"/>
              </w:rPr>
              <w:t xml:space="preserve">Сберкласс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2"/>
              </w:numPr>
              <w:ind w:left="271" w:right="0" w:hanging="161"/>
              <w:jc w:val="left"/>
              <w:spacing w:lineRule="exact" w:line="264" w:after="0" w:before="0"/>
              <w:tabs>
                <w:tab w:val="left" w:pos="272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класс- 0 уч</w:t>
            </w:r>
            <w:r/>
          </w:p>
          <w:p>
            <w:pPr>
              <w:pStyle w:val="644"/>
              <w:numPr>
                <w:ilvl w:val="0"/>
                <w:numId w:val="2"/>
              </w:numPr>
              <w:ind w:left="271" w:right="0" w:hanging="161"/>
              <w:jc w:val="left"/>
              <w:spacing w:lineRule="exact" w:line="249" w:after="0" w:before="2"/>
              <w:tabs>
                <w:tab w:val="left" w:pos="272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класс- 27 уч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535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2.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spacing w:lineRule="exact" w:line="267"/>
              <w:rPr>
                <w:sz w:val="22"/>
              </w:rPr>
            </w:pPr>
            <w:r>
              <w:rPr>
                <w:sz w:val="22"/>
              </w:rPr>
              <w:t xml:space="preserve">Увеличение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количества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уроков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с</w:t>
            </w:r>
            <w:r/>
          </w:p>
          <w:p>
            <w:pPr>
              <w:pStyle w:val="644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 xml:space="preserve">использованием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ИКТ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в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5-6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классах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numPr>
                <w:ilvl w:val="0"/>
                <w:numId w:val="1"/>
              </w:numPr>
              <w:ind w:left="271" w:right="0" w:hanging="161"/>
              <w:jc w:val="left"/>
              <w:spacing w:lineRule="exact" w:line="267" w:after="0" w:before="0"/>
              <w:tabs>
                <w:tab w:val="left" w:pos="272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четверть- 87 шт</w:t>
            </w:r>
            <w:r/>
          </w:p>
          <w:p>
            <w:pPr>
              <w:pStyle w:val="644"/>
              <w:numPr>
                <w:ilvl w:val="0"/>
                <w:numId w:val="1"/>
              </w:numPr>
              <w:ind w:left="271" w:right="0" w:hanging="161"/>
              <w:jc w:val="left"/>
              <w:spacing w:lineRule="exact" w:line="248" w:after="0" w:before="0"/>
              <w:tabs>
                <w:tab w:val="left" w:pos="272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четверть-123 шт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270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 xml:space="preserve">3.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 xml:space="preserve">Повышение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мотивации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111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 xml:space="preserve">На</w:t>
            </w:r>
            <w:r>
              <w:rPr>
                <w:spacing w:val="-2"/>
                <w:sz w:val="22"/>
              </w:rPr>
              <w:t xml:space="preserve"> 22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%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805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4.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ind w:right="845"/>
              <w:rPr>
                <w:sz w:val="22"/>
              </w:rPr>
            </w:pPr>
            <w:r>
              <w:rPr>
                <w:sz w:val="22"/>
              </w:rPr>
              <w:t xml:space="preserve">Повышение качества знаний по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 xml:space="preserve">предметам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(2-3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предмета,где</w:t>
            </w:r>
            <w:r/>
          </w:p>
          <w:p>
            <w:pPr>
              <w:pStyle w:val="644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 xml:space="preserve">повысилось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качество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знаний)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111"/>
              <w:rPr>
                <w:sz w:val="22"/>
              </w:rPr>
            </w:pPr>
            <w:r>
              <w:rPr>
                <w:sz w:val="22"/>
              </w:rPr>
              <w:t xml:space="preserve">На</w:t>
            </w:r>
            <w:r>
              <w:rPr>
                <w:spacing w:val="-2"/>
                <w:sz w:val="22"/>
              </w:rPr>
              <w:t xml:space="preserve"> 17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%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805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5.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Повышение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квалификации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педагогов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111"/>
              <w:rPr>
                <w:sz w:val="22"/>
              </w:rPr>
            </w:pPr>
            <w:r>
              <w:rPr>
                <w:sz w:val="22"/>
              </w:rPr>
              <w:t xml:space="preserve">Количество,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кто</w:t>
            </w:r>
            <w:r/>
          </w:p>
          <w:p>
            <w:pPr>
              <w:pStyle w:val="644"/>
              <w:ind w:left="111"/>
              <w:spacing w:lineRule="exact" w:line="267" w:before="2"/>
              <w:rPr>
                <w:sz w:val="22"/>
              </w:rPr>
            </w:pPr>
            <w:r>
              <w:rPr>
                <w:sz w:val="22"/>
              </w:rPr>
              <w:t xml:space="preserve">проходил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 xml:space="preserve">курсы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по</w:t>
            </w:r>
            <w:r/>
          </w:p>
          <w:p>
            <w:pPr>
              <w:pStyle w:val="644"/>
              <w:ind w:left="111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 xml:space="preserve">Сберклассу - 11 человек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540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6.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Удовлетворенность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родителей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формой</w:t>
            </w:r>
            <w:r/>
          </w:p>
          <w:p>
            <w:pPr>
              <w:pStyle w:val="644"/>
              <w:spacing w:lineRule="exact" w:line="249" w:before="2"/>
              <w:rPr>
                <w:sz w:val="22"/>
              </w:rPr>
            </w:pPr>
            <w:r>
              <w:rPr>
                <w:sz w:val="22"/>
              </w:rPr>
              <w:t xml:space="preserve">обучения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111"/>
              <w:rPr>
                <w:sz w:val="22"/>
              </w:rPr>
            </w:pPr>
            <w:r>
              <w:rPr>
                <w:sz w:val="22"/>
              </w:rPr>
              <w:t xml:space="preserve">100 %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1150"/>
        </w:trPr>
        <w:tc>
          <w:tcPr>
            <w:tcW w:w="820" w:type="dxa"/>
            <w:textDirection w:val="lrTb"/>
            <w:noWrap w:val="false"/>
          </w:tcPr>
          <w:p>
            <w:pPr>
              <w:pStyle w:val="644"/>
              <w:rPr>
                <w:sz w:val="22"/>
              </w:rPr>
            </w:pPr>
            <w:r>
              <w:rPr>
                <w:sz w:val="22"/>
              </w:rPr>
              <w:t xml:space="preserve">7.</w:t>
            </w:r>
            <w:r/>
          </w:p>
        </w:tc>
        <w:tc>
          <w:tcPr>
            <w:tcW w:w="3966" w:type="dxa"/>
            <w:textDirection w:val="lrTb"/>
            <w:noWrap w:val="false"/>
          </w:tcPr>
          <w:p>
            <w:pPr>
              <w:pStyle w:val="644"/>
              <w:ind w:right="239"/>
              <w:spacing w:lineRule="auto" w:line="244" w:before="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Результаты учащихся, принимающих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участие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в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олимпиадах,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конференциях,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соревнованиях информационно-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коммуникационной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направленности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в</w:t>
            </w:r>
            <w:r/>
          </w:p>
          <w:p>
            <w:pPr>
              <w:pStyle w:val="644"/>
              <w:spacing w:lineRule="exact" w:line="20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2021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году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111" w:right="537"/>
              <w:spacing w:lineRule="auto" w:line="237" w:before="2"/>
              <w:rPr>
                <w:sz w:val="22"/>
              </w:rPr>
            </w:pPr>
            <w:r>
              <w:rPr>
                <w:sz w:val="22"/>
              </w:rPr>
              <w:t xml:space="preserve">Количество-всего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Призовых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 xml:space="preserve">мест-3 шт</w:t>
            </w:r>
            <w:r/>
          </w:p>
        </w:tc>
        <w:tc>
          <w:tcPr>
            <w:tcW w:w="2395" w:type="dxa"/>
            <w:textDirection w:val="lrTb"/>
            <w:noWrap w:val="false"/>
          </w:tcPr>
          <w:p>
            <w:pPr>
              <w:pStyle w:val="644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641"/>
        <w:rPr>
          <w:sz w:val="22"/>
        </w:rPr>
      </w:pPr>
      <w:r>
        <w:rPr>
          <w:sz w:val="22"/>
        </w:rPr>
      </w:r>
      <w:r/>
    </w:p>
    <w:p>
      <w:pPr>
        <w:pStyle w:val="641"/>
        <w:rPr>
          <w:sz w:val="22"/>
        </w:rPr>
      </w:pPr>
      <w:r>
        <w:rPr>
          <w:sz w:val="22"/>
        </w:rPr>
      </w:r>
      <w:r/>
    </w:p>
    <w:p>
      <w:pPr>
        <w:pStyle w:val="641"/>
        <w:rPr>
          <w:sz w:val="22"/>
        </w:rPr>
      </w:pPr>
      <w:r>
        <w:rPr>
          <w:sz w:val="22"/>
        </w:rPr>
      </w:r>
      <w:r/>
    </w:p>
    <w:sectPr>
      <w:headerReference w:type="default" r:id="rId9"/>
      <w:footnotePr/>
      <w:endnotePr/>
      <w:type w:val="continuous"/>
      <w:pgSz w:w="11910" w:h="16840" w:orient="portrait"/>
      <w:pgMar w:top="1060" w:right="620" w:bottom="280" w:left="148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Sans Serif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271" w:hanging="160"/>
        <w:jc w:val="left"/>
      </w:pPr>
      <w:rPr>
        <w:rFonts w:ascii="Calibri" w:hAnsi="Calibri" w:cs="Calibri" w:eastAsia="Calibri" w:hint="default"/>
        <w:sz w:val="22"/>
        <w:szCs w:val="22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490" w:hanging="160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701" w:hanging="1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911" w:hanging="1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1122" w:hanging="1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1332" w:hanging="1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1543" w:hanging="1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1753" w:hanging="1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1964" w:hanging="160"/>
      </w:pPr>
      <w:rPr>
        <w:rFonts w:hint="default"/>
        <w:lang w:val="ru-RU" w:bidi="ar-SA" w:eastAsia="en-US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271" w:hanging="160"/>
        <w:jc w:val="left"/>
      </w:pPr>
      <w:rPr>
        <w:rFonts w:ascii="Calibri" w:hAnsi="Calibri" w:cs="Calibri" w:eastAsia="Calibri" w:hint="default"/>
        <w:sz w:val="22"/>
        <w:szCs w:val="22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490" w:hanging="160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701" w:hanging="160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911" w:hanging="160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1122" w:hanging="160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1332" w:hanging="160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1543" w:hanging="160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1753" w:hanging="160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1964" w:hanging="160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Heading 1"/>
    <w:basedOn w:val="640"/>
    <w:next w:val="640"/>
    <w:link w:val="4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2">
    <w:name w:val="Heading 1 Char"/>
    <w:basedOn w:val="637"/>
    <w:link w:val="461"/>
    <w:uiPriority w:val="9"/>
    <w:rPr>
      <w:rFonts w:ascii="Arial" w:hAnsi="Arial" w:cs="Arial" w:eastAsia="Arial"/>
      <w:sz w:val="40"/>
      <w:szCs w:val="40"/>
    </w:rPr>
  </w:style>
  <w:style w:type="paragraph" w:styleId="463">
    <w:name w:val="Heading 2"/>
    <w:basedOn w:val="640"/>
    <w:next w:val="640"/>
    <w:link w:val="4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4">
    <w:name w:val="Heading 2 Char"/>
    <w:basedOn w:val="637"/>
    <w:link w:val="463"/>
    <w:uiPriority w:val="9"/>
    <w:rPr>
      <w:rFonts w:ascii="Arial" w:hAnsi="Arial" w:cs="Arial" w:eastAsia="Arial"/>
      <w:sz w:val="34"/>
    </w:rPr>
  </w:style>
  <w:style w:type="paragraph" w:styleId="465">
    <w:name w:val="Heading 3"/>
    <w:basedOn w:val="640"/>
    <w:next w:val="640"/>
    <w:link w:val="4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6">
    <w:name w:val="Heading 3 Char"/>
    <w:basedOn w:val="637"/>
    <w:link w:val="465"/>
    <w:uiPriority w:val="9"/>
    <w:rPr>
      <w:rFonts w:ascii="Arial" w:hAnsi="Arial" w:cs="Arial" w:eastAsia="Arial"/>
      <w:sz w:val="30"/>
      <w:szCs w:val="30"/>
    </w:rPr>
  </w:style>
  <w:style w:type="paragraph" w:styleId="467">
    <w:name w:val="Heading 4"/>
    <w:basedOn w:val="640"/>
    <w:next w:val="640"/>
    <w:link w:val="4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8">
    <w:name w:val="Heading 4 Char"/>
    <w:basedOn w:val="637"/>
    <w:link w:val="467"/>
    <w:uiPriority w:val="9"/>
    <w:rPr>
      <w:rFonts w:ascii="Arial" w:hAnsi="Arial" w:cs="Arial" w:eastAsia="Arial"/>
      <w:b/>
      <w:bCs/>
      <w:sz w:val="26"/>
      <w:szCs w:val="26"/>
    </w:rPr>
  </w:style>
  <w:style w:type="paragraph" w:styleId="469">
    <w:name w:val="Heading 5"/>
    <w:basedOn w:val="640"/>
    <w:next w:val="640"/>
    <w:link w:val="4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0">
    <w:name w:val="Heading 5 Char"/>
    <w:basedOn w:val="637"/>
    <w:link w:val="469"/>
    <w:uiPriority w:val="9"/>
    <w:rPr>
      <w:rFonts w:ascii="Arial" w:hAnsi="Arial" w:cs="Arial" w:eastAsia="Arial"/>
      <w:b/>
      <w:bCs/>
      <w:sz w:val="24"/>
      <w:szCs w:val="24"/>
    </w:rPr>
  </w:style>
  <w:style w:type="paragraph" w:styleId="471">
    <w:name w:val="Heading 6"/>
    <w:basedOn w:val="640"/>
    <w:next w:val="640"/>
    <w:link w:val="4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2">
    <w:name w:val="Heading 6 Char"/>
    <w:basedOn w:val="637"/>
    <w:link w:val="471"/>
    <w:uiPriority w:val="9"/>
    <w:rPr>
      <w:rFonts w:ascii="Arial" w:hAnsi="Arial" w:cs="Arial" w:eastAsia="Arial"/>
      <w:b/>
      <w:bCs/>
      <w:sz w:val="22"/>
      <w:szCs w:val="22"/>
    </w:rPr>
  </w:style>
  <w:style w:type="paragraph" w:styleId="473">
    <w:name w:val="Heading 7"/>
    <w:basedOn w:val="640"/>
    <w:next w:val="640"/>
    <w:link w:val="4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4">
    <w:name w:val="Heading 7 Char"/>
    <w:basedOn w:val="637"/>
    <w:link w:val="4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5">
    <w:name w:val="Heading 8"/>
    <w:basedOn w:val="640"/>
    <w:next w:val="640"/>
    <w:link w:val="4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6">
    <w:name w:val="Heading 8 Char"/>
    <w:basedOn w:val="637"/>
    <w:link w:val="475"/>
    <w:uiPriority w:val="9"/>
    <w:rPr>
      <w:rFonts w:ascii="Arial" w:hAnsi="Arial" w:cs="Arial" w:eastAsia="Arial"/>
      <w:i/>
      <w:iCs/>
      <w:sz w:val="22"/>
      <w:szCs w:val="22"/>
    </w:rPr>
  </w:style>
  <w:style w:type="paragraph" w:styleId="477">
    <w:name w:val="Heading 9"/>
    <w:basedOn w:val="640"/>
    <w:next w:val="640"/>
    <w:link w:val="4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8">
    <w:name w:val="Heading 9 Char"/>
    <w:basedOn w:val="637"/>
    <w:link w:val="477"/>
    <w:uiPriority w:val="9"/>
    <w:rPr>
      <w:rFonts w:ascii="Arial" w:hAnsi="Arial" w:cs="Arial" w:eastAsia="Arial"/>
      <w:i/>
      <w:iCs/>
      <w:sz w:val="21"/>
      <w:szCs w:val="21"/>
    </w:rPr>
  </w:style>
  <w:style w:type="table" w:styleId="47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80">
    <w:name w:val="No Spacing"/>
    <w:qFormat/>
    <w:uiPriority w:val="1"/>
    <w:pPr>
      <w:spacing w:lineRule="auto" w:line="240" w:after="0" w:before="0"/>
    </w:pPr>
  </w:style>
  <w:style w:type="character" w:styleId="481">
    <w:name w:val="Title Char"/>
    <w:basedOn w:val="637"/>
    <w:link w:val="642"/>
    <w:uiPriority w:val="10"/>
    <w:rPr>
      <w:sz w:val="48"/>
      <w:szCs w:val="48"/>
    </w:rPr>
  </w:style>
  <w:style w:type="paragraph" w:styleId="482">
    <w:name w:val="Subtitle"/>
    <w:basedOn w:val="640"/>
    <w:next w:val="640"/>
    <w:link w:val="483"/>
    <w:qFormat/>
    <w:uiPriority w:val="11"/>
    <w:rPr>
      <w:sz w:val="24"/>
      <w:szCs w:val="24"/>
    </w:rPr>
    <w:pPr>
      <w:spacing w:after="200" w:before="200"/>
    </w:pPr>
  </w:style>
  <w:style w:type="character" w:styleId="483">
    <w:name w:val="Subtitle Char"/>
    <w:basedOn w:val="637"/>
    <w:link w:val="482"/>
    <w:uiPriority w:val="11"/>
    <w:rPr>
      <w:sz w:val="24"/>
      <w:szCs w:val="24"/>
    </w:rPr>
  </w:style>
  <w:style w:type="paragraph" w:styleId="484">
    <w:name w:val="Quote"/>
    <w:basedOn w:val="640"/>
    <w:next w:val="640"/>
    <w:link w:val="485"/>
    <w:qFormat/>
    <w:uiPriority w:val="29"/>
    <w:rPr>
      <w:i/>
    </w:rPr>
    <w:pPr>
      <w:ind w:left="720" w:right="720"/>
    </w:pPr>
  </w:style>
  <w:style w:type="character" w:styleId="485">
    <w:name w:val="Quote Char"/>
    <w:link w:val="484"/>
    <w:uiPriority w:val="29"/>
    <w:rPr>
      <w:i/>
    </w:rPr>
  </w:style>
  <w:style w:type="paragraph" w:styleId="486">
    <w:name w:val="Intense Quote"/>
    <w:basedOn w:val="640"/>
    <w:next w:val="640"/>
    <w:link w:val="48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7">
    <w:name w:val="Intense Quote Char"/>
    <w:link w:val="486"/>
    <w:uiPriority w:val="30"/>
    <w:rPr>
      <w:i/>
    </w:rPr>
  </w:style>
  <w:style w:type="paragraph" w:styleId="488">
    <w:name w:val="Header"/>
    <w:basedOn w:val="640"/>
    <w:link w:val="4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9">
    <w:name w:val="Header Char"/>
    <w:basedOn w:val="637"/>
    <w:link w:val="488"/>
    <w:uiPriority w:val="99"/>
  </w:style>
  <w:style w:type="paragraph" w:styleId="490">
    <w:name w:val="Footer"/>
    <w:basedOn w:val="640"/>
    <w:link w:val="4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1">
    <w:name w:val="Footer Char"/>
    <w:basedOn w:val="637"/>
    <w:link w:val="490"/>
    <w:uiPriority w:val="99"/>
  </w:style>
  <w:style w:type="paragraph" w:styleId="492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3">
    <w:name w:val="Caption Char"/>
    <w:basedOn w:val="492"/>
    <w:link w:val="490"/>
    <w:uiPriority w:val="99"/>
  </w:style>
  <w:style w:type="table" w:styleId="494">
    <w:name w:val="Table Grid"/>
    <w:basedOn w:val="4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5">
    <w:name w:val="Table Grid Light"/>
    <w:basedOn w:val="4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6">
    <w:name w:val="Plain Table 1"/>
    <w:basedOn w:val="4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7">
    <w:name w:val="Plain Table 2"/>
    <w:basedOn w:val="4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8">
    <w:name w:val="Plain Table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9">
    <w:name w:val="Plain Table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Plain Table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1">
    <w:name w:val="Grid Table 1 Light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1 Light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Grid Table 1 Light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2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2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3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4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3">
    <w:name w:val="Grid Table 4 - Accent 1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4">
    <w:name w:val="Grid Table 4 - Accent 2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Grid Table 4 - Accent 3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6">
    <w:name w:val="Grid Table 4 - Accent 4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Grid Table 4 - Accent 5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8">
    <w:name w:val="Grid Table 4 - Accent 6"/>
    <w:basedOn w:val="4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9">
    <w:name w:val="Grid Table 5 Dark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0">
    <w:name w:val="Grid Table 5 Dark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1">
    <w:name w:val="Grid Table 5 Dark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2">
    <w:name w:val="Grid Table 5 Dark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6">
    <w:name w:val="Grid Table 6 Colorful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7">
    <w:name w:val="Grid Table 6 Colorful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8">
    <w:name w:val="Grid Table 6 Colorful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9">
    <w:name w:val="Grid Table 6 Colorful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0">
    <w:name w:val="Grid Table 6 Colorful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1">
    <w:name w:val="Grid Table 6 Colorful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2">
    <w:name w:val="Grid Table 6 Colorful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3">
    <w:name w:val="Grid Table 7 Colorful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7 Colorful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7 Colorful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1 Light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8">
    <w:name w:val="List Table 2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9">
    <w:name w:val="List Table 2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0">
    <w:name w:val="List Table 2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1">
    <w:name w:val="List Table 2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2">
    <w:name w:val="List Table 2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3">
    <w:name w:val="List Table 2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4">
    <w:name w:val="List Table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3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3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4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5 Dark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5 Dark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1">
    <w:name w:val="List Table 5 Dark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6 Colorful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6">
    <w:name w:val="List Table 6 Colorful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7">
    <w:name w:val="List Table 6 Colorful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8">
    <w:name w:val="List Table 6 Colorful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9">
    <w:name w:val="List Table 6 Colorful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0">
    <w:name w:val="List Table 6 Colorful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1">
    <w:name w:val="List Table 6 Colorful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2">
    <w:name w:val="List Table 7 Colorful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3">
    <w:name w:val="List Table 7 Colorful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4">
    <w:name w:val="List Table 7 Colorful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5">
    <w:name w:val="List Table 7 Colorful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6">
    <w:name w:val="List Table 7 Colorful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7">
    <w:name w:val="List Table 7 Colorful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8">
    <w:name w:val="List Table 7 Colorful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9">
    <w:name w:val="Lined - Accent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Lined - Accent 1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Lined - Accent 2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Lined - Accent 3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Lined - Accent 4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Lined - Accent 5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Lined - Accent 6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 &amp; Lined - Accent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7">
    <w:name w:val="Bordered &amp; Lined - Accent 1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8">
    <w:name w:val="Bordered &amp; Lined - Accent 2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9">
    <w:name w:val="Bordered &amp; Lined - Accent 3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0">
    <w:name w:val="Bordered &amp; Lined - Accent 4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1">
    <w:name w:val="Bordered &amp; Lined - Accent 5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2">
    <w:name w:val="Bordered &amp; Lined - Accent 6"/>
    <w:basedOn w:val="4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3">
    <w:name w:val="Bordered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4">
    <w:name w:val="Bordered - Accent 1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5">
    <w:name w:val="Bordered - Accent 2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6">
    <w:name w:val="Bordered - Accent 3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7">
    <w:name w:val="Bordered - Accent 4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8">
    <w:name w:val="Bordered - Accent 5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9">
    <w:name w:val="Bordered - Accent 6"/>
    <w:basedOn w:val="4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0">
    <w:name w:val="Hyperlink"/>
    <w:uiPriority w:val="99"/>
    <w:unhideWhenUsed/>
    <w:rPr>
      <w:color w:val="0000FF" w:themeColor="hyperlink"/>
      <w:u w:val="single"/>
    </w:rPr>
  </w:style>
  <w:style w:type="paragraph" w:styleId="621">
    <w:name w:val="footnote text"/>
    <w:basedOn w:val="640"/>
    <w:link w:val="622"/>
    <w:uiPriority w:val="99"/>
    <w:semiHidden/>
    <w:unhideWhenUsed/>
    <w:rPr>
      <w:sz w:val="18"/>
    </w:rPr>
    <w:pPr>
      <w:spacing w:lineRule="auto" w:line="240" w:after="40"/>
    </w:pPr>
  </w:style>
  <w:style w:type="character" w:styleId="622">
    <w:name w:val="Footnote Text Char"/>
    <w:link w:val="621"/>
    <w:uiPriority w:val="99"/>
    <w:rPr>
      <w:sz w:val="18"/>
    </w:rPr>
  </w:style>
  <w:style w:type="character" w:styleId="623">
    <w:name w:val="footnote reference"/>
    <w:basedOn w:val="637"/>
    <w:uiPriority w:val="99"/>
    <w:unhideWhenUsed/>
    <w:rPr>
      <w:vertAlign w:val="superscript"/>
    </w:rPr>
  </w:style>
  <w:style w:type="paragraph" w:styleId="624">
    <w:name w:val="endnote text"/>
    <w:basedOn w:val="640"/>
    <w:link w:val="625"/>
    <w:uiPriority w:val="99"/>
    <w:semiHidden/>
    <w:unhideWhenUsed/>
    <w:rPr>
      <w:sz w:val="20"/>
    </w:rPr>
    <w:pPr>
      <w:spacing w:lineRule="auto" w:line="240" w:after="0"/>
    </w:pPr>
  </w:style>
  <w:style w:type="character" w:styleId="625">
    <w:name w:val="Endnote Text Char"/>
    <w:link w:val="624"/>
    <w:uiPriority w:val="99"/>
    <w:rPr>
      <w:sz w:val="20"/>
    </w:rPr>
  </w:style>
  <w:style w:type="character" w:styleId="626">
    <w:name w:val="endnote reference"/>
    <w:basedOn w:val="637"/>
    <w:uiPriority w:val="99"/>
    <w:semiHidden/>
    <w:unhideWhenUsed/>
    <w:rPr>
      <w:vertAlign w:val="superscript"/>
    </w:rPr>
  </w:style>
  <w:style w:type="paragraph" w:styleId="627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28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29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0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1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2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3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4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5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6">
    <w:name w:val="TOC Heading"/>
    <w:uiPriority w:val="39"/>
    <w:unhideWhenUsed/>
  </w:style>
  <w:style w:type="character" w:styleId="637" w:default="1">
    <w:name w:val="Default Paragraph Font"/>
    <w:uiPriority w:val="1"/>
    <w:semiHidden/>
    <w:unhideWhenUsed/>
  </w:style>
  <w:style w:type="table" w:styleId="638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639" w:default="1">
    <w:name w:val="No List"/>
    <w:uiPriority w:val="99"/>
    <w:semiHidden/>
    <w:unhideWhenUsed/>
  </w:style>
  <w:style w:type="paragraph" w:styleId="640" w:default="1">
    <w:name w:val="Normal"/>
    <w:qFormat/>
    <w:uiPriority w:val="1"/>
    <w:rPr>
      <w:rFonts w:ascii="Calibri" w:hAnsi="Calibri" w:cs="Calibri" w:eastAsia="Calibri"/>
      <w:lang w:val="ru-RU" w:bidi="ar-SA" w:eastAsia="en-US"/>
    </w:rPr>
  </w:style>
  <w:style w:type="paragraph" w:styleId="641">
    <w:name w:val="Body Text"/>
    <w:basedOn w:val="640"/>
    <w:qFormat/>
    <w:uiPriority w:val="1"/>
    <w:rPr>
      <w:rFonts w:ascii="Microsoft Sans Serif" w:hAnsi="Microsoft Sans Serif" w:cs="Microsoft Sans Serif" w:eastAsia="Microsoft Sans Serif"/>
      <w:sz w:val="20"/>
      <w:szCs w:val="20"/>
      <w:lang w:val="ru-RU" w:bidi="ar-SA" w:eastAsia="en-US"/>
    </w:rPr>
  </w:style>
  <w:style w:type="paragraph" w:styleId="642">
    <w:name w:val="Title"/>
    <w:basedOn w:val="640"/>
    <w:qFormat/>
    <w:uiPriority w:val="1"/>
    <w:rPr>
      <w:rFonts w:ascii="Calibri" w:hAnsi="Calibri" w:cs="Calibri" w:eastAsia="Calibri"/>
      <w:sz w:val="22"/>
      <w:szCs w:val="22"/>
      <w:lang w:val="ru-RU" w:bidi="ar-SA" w:eastAsia="en-US"/>
    </w:rPr>
    <w:pPr>
      <w:ind w:left="220"/>
    </w:pPr>
  </w:style>
  <w:style w:type="paragraph" w:styleId="643">
    <w:name w:val="List Paragraph"/>
    <w:basedOn w:val="640"/>
    <w:qFormat/>
    <w:uiPriority w:val="1"/>
    <w:rPr>
      <w:lang w:val="ru-RU" w:bidi="ar-SA" w:eastAsia="en-US"/>
    </w:rPr>
  </w:style>
  <w:style w:type="paragraph" w:styleId="644">
    <w:name w:val="Table Paragraph"/>
    <w:basedOn w:val="640"/>
    <w:qFormat/>
    <w:uiPriority w:val="1"/>
    <w:rPr>
      <w:rFonts w:ascii="Calibri" w:hAnsi="Calibri" w:cs="Calibri" w:eastAsia="Calibri"/>
      <w:lang w:val="ru-RU" w:bidi="ar-SA" w:eastAsia="en-US"/>
    </w:rPr>
    <w:pPr>
      <w:ind w:left="11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revision>3</cp:revision>
  <dcterms:created xsi:type="dcterms:W3CDTF">2021-12-24T13:20:14Z</dcterms:created>
  <dcterms:modified xsi:type="dcterms:W3CDTF">2022-04-28T08:54:17Z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2021-12-24T00:00:00Z</vt:filetime>
  </property>
</Properties>
</file>